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right="3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ПДД для владельцев велосипедов и самокатов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 наступлением тепла на улицах и дорогах городов появляются альтернативные транспортные средства, такие как </w:t>
      </w:r>
      <w:proofErr w:type="spellStart"/>
      <w:r w:rsidRPr="00255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электросамокаты</w:t>
      </w:r>
      <w:proofErr w:type="spellEnd"/>
      <w:r w:rsidRPr="00255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велосипеды, </w:t>
      </w:r>
      <w:proofErr w:type="spellStart"/>
      <w:r w:rsidRPr="00255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моноколеса</w:t>
      </w:r>
      <w:proofErr w:type="spellEnd"/>
      <w:r w:rsidRPr="00255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другие. Скорость они развивают приличную, провоцируют аварийные ситуации не хуже автомобилей, и при этом никто не знает, по каким правилам они существуют, даже их владельцы. Давайте разберемся.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Велосипеды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правилам дорожного движения велосипед – это транспортное средство. И хотя права для управления им не нужны, правила на него распространяются те же, что и на прочий транспорт. Впрочем, с одной оговоркой: только во время движения. Как только вы с велосипеда слезли, то сразу превращаетесь в пешехода. То есть, сидя верхом, необходимо руководствоваться правилами для авто, спешившись – для людей.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можно ездить?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Велосипедист старше 14 лет имеет право передвигаться </w:t>
      </w:r>
      <w:proofErr w:type="gramStart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551B8" w:rsidRPr="002551B8" w:rsidRDefault="002551B8" w:rsidP="002551B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1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 велосипедной дорожке или специальной полосе для велосипедистов;</w:t>
      </w:r>
    </w:p>
    <w:p w:rsidR="002551B8" w:rsidRPr="002551B8" w:rsidRDefault="002551B8" w:rsidP="002551B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1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правому краю проезжей части (только по ходу движения).</w:t>
      </w:r>
    </w:p>
    <w:p w:rsidR="002551B8" w:rsidRPr="002551B8" w:rsidRDefault="002551B8" w:rsidP="002551B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1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обочине;</w:t>
      </w:r>
    </w:p>
    <w:p w:rsidR="002551B8" w:rsidRPr="002551B8" w:rsidRDefault="002551B8" w:rsidP="002551B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1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 тротуару: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от 7 до 14 лет можно ездить только по тротуарам, пешеходным и велосипедным дорожкам. И еще один важный момент, пешеходы имеют приоритет перед велосипедистами, их необходимо пропускать.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запрещено велосипедистам?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Управлять неисправным транспортным средством.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Ездить в нетрезвом виде.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Пересекать пешеходный переход, не слезая с велосипеда.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Перевозить детей до 7 лет без специальных приспособлений.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Везти груз, который выступает более чем на полметра по длине или ширине за пределы велосипеда.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Держать руль одной рукой.</w:t>
      </w:r>
    </w:p>
    <w:p w:rsidR="002551B8" w:rsidRPr="002551B8" w:rsidRDefault="002551B8" w:rsidP="002551B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18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Поворачивать налево и разворачиваться на многополосных дорогах.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штрафы предусмотрены?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По сути, практически за любое нарушение, описанное в предыдущем списке, велосипедисты должны будут заплатить 800 рублей. Исключение составляет вождение в нетрезвом виде: оно карается суммой от 1000 до 1500 рублей. Причем, для велосипедистов действует скидка в 50% за своевременную оплату, как и для водителей.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Штраф за управление велосипедом в нетрезвом виде 1000-1500 рублей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Люди на велосипедах часто создают аварийные ситуации на дорогах, от которых сами же и страдают. И конечно, водителей авто интересует, кто несет ответственность за последствия столкновения, спровоцированного велосипедистом. Тут ситуация неоднозначная. Автомобиль – это транспортное средство повышенной опасности, поэтому, даже если водитель соблюдал все правила, но велосипедист получил травмы, (пусть и по своей вине) ущерб здоровью оплатить придется. При этом, если автомобиль пострадал в аварии и вину человека на велосипеде удастся </w:t>
      </w: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доказать, то через суд можно потребовать с него возмещения средств за ремонт автомобиля.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Электросамокаты</w:t>
      </w:r>
      <w:proofErr w:type="spellEnd"/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правила для велосипедистов прописаны довольно четко, то в случае с самокатами ситуация гораздо сложнее. До недавнего времени самокат был детской игрушкой, и транспортным средством считаться не мог. Но сейчас, когда самокаты оснастили двигателями, позволяющими развивать скорость до 80 км в час, а то и более, ситуация перестала быть однозначной.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можно ездить?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пока законы не успевают за техническим прогрессом, человек на </w:t>
      </w:r>
      <w:proofErr w:type="spellStart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электросамокате</w:t>
      </w:r>
      <w:proofErr w:type="spellEnd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приравнивается к пешеходу, а </w:t>
      </w:r>
      <w:proofErr w:type="gramStart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 перемещаться он имеет</w:t>
      </w:r>
      <w:proofErr w:type="gramEnd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 только по тротуарам, пешеходным и велодорожкам. Если ничего из этого нет, то допускается движение по обочине или краю проезжей части – строго навстречу потоку машин. Это же ответ на вопрос – нужны ли права на </w:t>
      </w:r>
      <w:proofErr w:type="spellStart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электросамокат</w:t>
      </w:r>
      <w:proofErr w:type="spellEnd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запрещено?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Казалось бы, все однозначно. Раз человек на самокате – пешеход, то и требования к нему аналогичные: не создавать помех движению других людей, уважать сигналы светофора, не пересекать дорогу в неположенных местах. Но это до тех пор, пока самокат не станет участником какого-либо дорожного инцидента, либо пока его не остановит бдительный сотрудник полиции. В данной ситуации все зависит от мощности прибора и решения суда. Если самокат имеет мощность более 4 кВт, то есть сравнимую с мощностью мопеда, суд легко может признать его транспортным средством, а </w:t>
      </w:r>
      <w:proofErr w:type="gramStart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 отвечать водителю придется</w:t>
      </w:r>
      <w:proofErr w:type="gramEnd"/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всей строгости закона. Например, за вождение такого самоката в нетрезвом виде могут лишить водительских прав!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штрафы предусмотрены?</w:t>
      </w:r>
    </w:p>
    <w:p w:rsidR="002551B8" w:rsidRPr="002551B8" w:rsidRDefault="002551B8" w:rsidP="002551B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1B8">
        <w:rPr>
          <w:rFonts w:ascii="Times New Roman" w:eastAsia="Times New Roman" w:hAnsi="Times New Roman" w:cs="Times New Roman"/>
          <w:color w:val="333333"/>
          <w:sz w:val="28"/>
          <w:szCs w:val="28"/>
        </w:rPr>
        <w:t>Тут все опять зависит от того, признают ли владельца самоката пешеходом или водителем. В первом случае, за нарушение правил дорожного движения полагается предупреждение или штраф 500 рублей, за создание помех движению – 1000 рублей, а если поведение человека на самокате приведет к аварии – то 1500 рублей. Обладатель мощного самоката ответит за аналогичные нарушения уже как водитель мопеда. Так, например, штраф за езду без прав от 5 до 15 тысяч рублей, а в случае, если прав лишили ранее, то придется заплатить 30000 рублей.</w:t>
      </w:r>
    </w:p>
    <w:p w:rsidR="0048600F" w:rsidRPr="002551B8" w:rsidRDefault="0048600F">
      <w:pPr>
        <w:rPr>
          <w:rFonts w:ascii="Times New Roman" w:hAnsi="Times New Roman" w:cs="Times New Roman"/>
          <w:sz w:val="28"/>
          <w:szCs w:val="28"/>
        </w:rPr>
      </w:pPr>
    </w:p>
    <w:sectPr w:rsidR="0048600F" w:rsidRPr="002551B8" w:rsidSect="002551B8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96B"/>
    <w:multiLevelType w:val="multilevel"/>
    <w:tmpl w:val="00BE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343C6"/>
    <w:multiLevelType w:val="multilevel"/>
    <w:tmpl w:val="B862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1B8"/>
    <w:rsid w:val="002551B8"/>
    <w:rsid w:val="0048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5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5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1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51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51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51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-share-btnwrap">
    <w:name w:val="b-share-btn__wrap"/>
    <w:basedOn w:val="a0"/>
    <w:rsid w:val="002551B8"/>
  </w:style>
  <w:style w:type="character" w:styleId="a3">
    <w:name w:val="Hyperlink"/>
    <w:basedOn w:val="a0"/>
    <w:uiPriority w:val="99"/>
    <w:semiHidden/>
    <w:unhideWhenUsed/>
    <w:rsid w:val="002551B8"/>
    <w:rPr>
      <w:color w:val="0000FF"/>
      <w:u w:val="single"/>
    </w:rPr>
  </w:style>
  <w:style w:type="character" w:customStyle="1" w:styleId="b-share-counter">
    <w:name w:val="b-share-counter"/>
    <w:basedOn w:val="a0"/>
    <w:rsid w:val="002551B8"/>
  </w:style>
  <w:style w:type="character" w:customStyle="1" w:styleId="num">
    <w:name w:val="num"/>
    <w:basedOn w:val="a0"/>
    <w:rsid w:val="002551B8"/>
  </w:style>
  <w:style w:type="paragraph" w:styleId="a4">
    <w:name w:val="Normal (Web)"/>
    <w:basedOn w:val="a"/>
    <w:uiPriority w:val="99"/>
    <w:semiHidden/>
    <w:unhideWhenUsed/>
    <w:rsid w:val="0025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51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7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51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876">
                      <w:marLeft w:val="0"/>
                      <w:marRight w:val="0"/>
                      <w:marTop w:val="45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82251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44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95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71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362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6527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528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11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4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6032">
                      <w:marLeft w:val="0"/>
                      <w:marRight w:val="0"/>
                      <w:marTop w:val="525"/>
                      <w:marBottom w:val="600"/>
                      <w:divBdr>
                        <w:top w:val="none" w:sz="0" w:space="0" w:color="auto"/>
                        <w:left w:val="single" w:sz="36" w:space="23" w:color="A8001C"/>
                        <w:bottom w:val="none" w:sz="0" w:space="0" w:color="auto"/>
                        <w:right w:val="none" w:sz="0" w:space="0" w:color="auto"/>
                      </w:divBdr>
                    </w:div>
                    <w:div w:id="1299458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6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486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2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8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12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5730">
                          <w:marLeft w:val="4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403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89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2021-03-15T10:04:00Z</dcterms:created>
  <dcterms:modified xsi:type="dcterms:W3CDTF">2021-03-15T10:10:00Z</dcterms:modified>
</cp:coreProperties>
</file>